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7E" w:rsidRPr="007E1E7E" w:rsidRDefault="007E1E7E" w:rsidP="007E1E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E7E">
        <w:rPr>
          <w:rFonts w:ascii="Times New Roman" w:hAnsi="Times New Roman" w:cs="Times New Roman"/>
          <w:b/>
          <w:sz w:val="28"/>
          <w:szCs w:val="28"/>
        </w:rPr>
        <w:t>О порядке блокировки операций по банковским картам в случае выявления признаков совершения перевода без его согласия</w:t>
      </w:r>
    </w:p>
    <w:p w:rsidR="007E1E7E" w:rsidRPr="007E1E7E" w:rsidRDefault="007E1E7E" w:rsidP="007E1E7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E7E" w:rsidRPr="007E1E7E" w:rsidRDefault="007E1E7E" w:rsidP="007E1E7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E7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 в части противодействия хищению денежных средств» от 27.06.2018 № 167-ФЗ определен порядок приостановления кредитной организацией перевода денежных средств клиента, в случае выявления признаков совершения перевода без его согласия.</w:t>
      </w:r>
    </w:p>
    <w:p w:rsidR="007E1E7E" w:rsidRPr="007E1E7E" w:rsidRDefault="007E1E7E" w:rsidP="007E1E7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E7E">
        <w:rPr>
          <w:rFonts w:ascii="Times New Roman" w:hAnsi="Times New Roman" w:cs="Times New Roman"/>
          <w:sz w:val="28"/>
          <w:szCs w:val="28"/>
        </w:rPr>
        <w:t>Банк, обнаружив такие признаки, до списания средств со счета, обязан приостановить на срок не более двух рабочих дней исполнение распоряжения о совершении операции, а также приостановить на такой же период использование клиентом электронного средства платежа.</w:t>
      </w:r>
    </w:p>
    <w:p w:rsidR="007E1E7E" w:rsidRPr="007E1E7E" w:rsidRDefault="007E1E7E" w:rsidP="007E1E7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E7E">
        <w:rPr>
          <w:rFonts w:ascii="Times New Roman" w:hAnsi="Times New Roman" w:cs="Times New Roman"/>
          <w:sz w:val="28"/>
          <w:szCs w:val="28"/>
        </w:rPr>
        <w:t>Процедура извещения владельца счета о приостановлении операции и запроса ее подтверждения и продолжения предусматривается условиями заключенного с клиентом договора.</w:t>
      </w:r>
    </w:p>
    <w:p w:rsidR="007E1E7E" w:rsidRPr="007E1E7E" w:rsidRDefault="007E1E7E" w:rsidP="007E1E7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E7E">
        <w:rPr>
          <w:rFonts w:ascii="Times New Roman" w:hAnsi="Times New Roman" w:cs="Times New Roman"/>
          <w:sz w:val="28"/>
          <w:szCs w:val="28"/>
        </w:rPr>
        <w:t>Признаки совершения перевода денежных средств без согласия клиента устанавливаются Банком России и размещаются на его официальном сайте.</w:t>
      </w:r>
    </w:p>
    <w:p w:rsidR="001A7870" w:rsidRDefault="007E1E7E" w:rsidP="007E1E7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E7E">
        <w:rPr>
          <w:rFonts w:ascii="Times New Roman" w:hAnsi="Times New Roman" w:cs="Times New Roman"/>
          <w:sz w:val="28"/>
          <w:szCs w:val="28"/>
        </w:rPr>
        <w:t>Изменения вступят в действие с 26 сентября 2018 года.</w:t>
      </w:r>
    </w:p>
    <w:p w:rsidR="00F67385" w:rsidRDefault="00F6738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E7E" w:rsidRDefault="007E1E7E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0E" w:rsidRDefault="0019000E" w:rsidP="008D5CF8">
      <w:pPr>
        <w:spacing w:after="0" w:line="240" w:lineRule="auto"/>
      </w:pPr>
      <w:r>
        <w:separator/>
      </w:r>
    </w:p>
  </w:endnote>
  <w:endnote w:type="continuationSeparator" w:id="0">
    <w:p w:rsidR="0019000E" w:rsidRDefault="0019000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0E" w:rsidRDefault="0019000E" w:rsidP="008D5CF8">
      <w:pPr>
        <w:spacing w:after="0" w:line="240" w:lineRule="auto"/>
      </w:pPr>
      <w:r>
        <w:separator/>
      </w:r>
    </w:p>
  </w:footnote>
  <w:footnote w:type="continuationSeparator" w:id="0">
    <w:p w:rsidR="0019000E" w:rsidRDefault="0019000E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9000E"/>
    <w:rsid w:val="001A7870"/>
    <w:rsid w:val="001B4F11"/>
    <w:rsid w:val="001B666B"/>
    <w:rsid w:val="001C1B93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32918"/>
    <w:rsid w:val="00660CB2"/>
    <w:rsid w:val="00677DC1"/>
    <w:rsid w:val="006836B5"/>
    <w:rsid w:val="006A2558"/>
    <w:rsid w:val="006B443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7E1E7E"/>
    <w:rsid w:val="00804B78"/>
    <w:rsid w:val="00845D49"/>
    <w:rsid w:val="008471E3"/>
    <w:rsid w:val="008862CC"/>
    <w:rsid w:val="008878B0"/>
    <w:rsid w:val="008B5F81"/>
    <w:rsid w:val="008D59CB"/>
    <w:rsid w:val="008D5CF8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2018-07-26T14:09:00Z</cp:lastPrinted>
  <dcterms:created xsi:type="dcterms:W3CDTF">2018-07-26T14:11:00Z</dcterms:created>
  <dcterms:modified xsi:type="dcterms:W3CDTF">2018-07-26T14:11:00Z</dcterms:modified>
</cp:coreProperties>
</file>